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宝档发〔202</w:t>
      </w:r>
      <w:r>
        <w:rPr>
          <w:rFonts w:hint="default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宝鸡市档案局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年档案安全管理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“双随机”抽查的通知</w:t>
      </w:r>
    </w:p>
    <w:p>
      <w:pPr>
        <w:spacing w:line="580" w:lineRule="exact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各有关县（区）档案局（馆）、市级有关部门、企事业单位：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为了进一步加强档案安全管理工作，完善档案安全保管条件，全面提升我市档案管理规范化、科学化水平，经研究，从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/>
          <w:sz w:val="32"/>
          <w:szCs w:val="32"/>
        </w:rPr>
        <w:t>旬开始，对陕西省档案管理双随机抽查摇号系统随机抽取的有关县（区）档案局（馆）、市级部门（单位）的档案安全管理工作进行抽查。现将有关事项通知如下：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日-7月1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听取汇报、现场核查、查阅资料。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三、检查内容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档案安全管理情况；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党史学习教育活动档案归档、移交</w:t>
      </w:r>
      <w:r>
        <w:rPr>
          <w:rFonts w:hint="eastAsia" w:eastAsia="仿宋_GB2312"/>
          <w:sz w:val="32"/>
          <w:szCs w:val="32"/>
        </w:rPr>
        <w:t>情况；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民生档案管理</w:t>
      </w:r>
      <w:r>
        <w:rPr>
          <w:rFonts w:hint="eastAsia" w:eastAsia="仿宋_GB2312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1.档案安全管理是档案工作的重中之重，</w:t>
      </w:r>
      <w:r>
        <w:rPr>
          <w:rFonts w:hint="eastAsia" w:eastAsia="仿宋_GB2312"/>
          <w:sz w:val="32"/>
          <w:szCs w:val="32"/>
        </w:rPr>
        <w:t>各被检查单位要高度重视，在认真自检的基础上，查缺补漏，完善提高，提前做好相关准备工作。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被检查单位须填写《宝鸡市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年档案安全管理“双随机”抽查（自检）情况表》（</w:t>
      </w:r>
      <w:r>
        <w:rPr>
          <w:rFonts w:hint="eastAsia" w:ascii="仿宋_GB2312" w:eastAsia="仿宋_GB2312"/>
          <w:sz w:val="32"/>
          <w:szCs w:val="32"/>
        </w:rPr>
        <w:t>见附件2），于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报市档案局（馆）业务指导科。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此次检查结果将依据“双随机一公开”工作要求，在陕西省公共信用信息平台发布。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8" w:leftChars="304" w:hanging="960" w:hangingChars="3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8" w:leftChars="304" w:hanging="960" w:hangingChars="3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 宝鸡市202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年档案安全管理“双随机”抽查分组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6" w:leftChars="760"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宝鸡市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年档案安全管理“双随机”抽查（自 检）情况表</w:t>
      </w: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440" w:firstLineChars="17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440" w:firstLineChars="17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宝鸡市档案局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640" w:firstLine="5280" w:firstLineChars="165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eastAsia="仿宋_GB2312"/>
          <w:sz w:val="32"/>
          <w:szCs w:val="32"/>
        </w:rPr>
        <w:t xml:space="preserve">日    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eastAsia="黑体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宝鸡市202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年档案安全管理“双随机”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抽查分组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第一组（2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个单位）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组  长：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张明霞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市档案局（馆）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</w:t>
      </w:r>
      <w:r>
        <w:rPr>
          <w:rFonts w:hint="eastAsia" w:ascii="仿宋_GB2312" w:hAnsi="仿宋" w:eastAsia="仿宋_GB2312"/>
          <w:sz w:val="32"/>
          <w:szCs w:val="32"/>
        </w:rPr>
        <w:t>局（馆）长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</w:rPr>
        <w:t>刘  艳  市档案局（馆）业务指导科科长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任  佩  市委办档案事业发展科副科长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张  恒  市档案局（馆）三级主任科员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检查单位：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凤翔区档案局（馆）、眉县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市委政策研究室、市直机关工委、市委老干局、市委外事办、市侨联、市社科联、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市财政局、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市审计局、市人社局、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市行政审批局、市市场监督管理局、市工信局、市商务局、市生态环境局、市文物局、市地震局、宝鸡港务区管委会、市城乡居民养老保险处、市疾病预防控制中心、市中心医院、宝鸡天健医药控股集团有限公司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联系人：张恒          联系电话：18829381488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第二组（2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个单位）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组  长：闫海成  市档案局（馆）副局（馆）长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</w:rPr>
        <w:t>白晓娟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市档案局（馆）业务指导科副科长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娅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市档案局（馆）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检查单位：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渭滨区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太白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县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、市政府办、市委政法委、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市委宣传部、市委统战部、市委编办、市法院、市司法局、市政府研究室、市交通运输局、市招商局、市退役军人事务局、市乡村振兴局、市地志办、市总工会、市残联、市民宗局、市体育局、宝鸡市冯家山水库管理局、市医疗保障经办中心、市保障性住房管理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中心、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宝鸡市国有资产经</w:t>
      </w:r>
      <w:bookmarkStart w:id="0" w:name="_GoBack"/>
      <w:bookmarkEnd w:id="0"/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联系人：张娅         联系电话：15209179516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eastAsia="仿宋_GB2312"/>
          <w:color w:val="000000" w:themeColor="text1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宝鸡市202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年档案安全管理“双随机”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抽查自检情况表</w:t>
      </w:r>
    </w:p>
    <w:tbl>
      <w:tblPr>
        <w:tblStyle w:val="3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813"/>
        <w:gridCol w:w="2229"/>
        <w:gridCol w:w="175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基本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信息</w:t>
            </w: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单位法人</w:t>
            </w:r>
          </w:p>
        </w:tc>
        <w:tc>
          <w:tcPr>
            <w:tcW w:w="2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单位统一社会信用代码</w:t>
            </w:r>
          </w:p>
        </w:tc>
        <w:tc>
          <w:tcPr>
            <w:tcW w:w="19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双随机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（自检）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结果</w:t>
            </w: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内容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结果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实施科室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抽查自检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8460"/>
          <w:tab w:val="left" w:pos="8640"/>
        </w:tabs>
        <w:spacing w:line="20" w:lineRule="exact"/>
      </w:pPr>
    </w:p>
    <w:p/>
    <w:p>
      <w:pPr>
        <w:tabs>
          <w:tab w:val="left" w:pos="7655"/>
          <w:tab w:val="left" w:pos="8505"/>
        </w:tabs>
        <w:spacing w:line="660" w:lineRule="exact"/>
        <w:ind w:firstLine="280" w:firstLineChars="100"/>
      </w:pPr>
      <w:r>
        <w:rPr>
          <w:rFonts w:hint="eastAsia" w:ascii="仿宋" w:hAnsi="仿宋" w:eastAsia="仿宋"/>
          <w:sz w:val="28"/>
          <w:szCs w:val="28"/>
        </w:rPr>
        <w:pict>
          <v:line id="_x0000_s1027" o:spid="_x0000_s1027" o:spt="20" style="position:absolute;left:0pt;margin-left:-9pt;margin-top:31.2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pict>
          <v:line id="_x0000_s1026" o:spid="_x0000_s1026" o:spt="20" style="position:absolute;left:0pt;margin-left:-9pt;margin-top:0pt;height:0pt;width:45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宝鸡市档案局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年6月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28" w:left="1588" w:header="851" w:footer="170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163" w:h="902" w:hRule="exact" w:wrap="around" w:vAnchor="text" w:hAnchor="page" w:x="8249" w:yAlign="top"/>
      <w:ind w:firstLine="840" w:firstLineChars="3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239" w:h="434" w:hRule="exact" w:wrap="around" w:vAnchor="text" w:hAnchor="margin" w:xAlign="outside" w:yAlign="top"/>
      <w:ind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9CB"/>
    <w:rsid w:val="001562C6"/>
    <w:rsid w:val="001D410D"/>
    <w:rsid w:val="00591D12"/>
    <w:rsid w:val="009A4893"/>
    <w:rsid w:val="00A54A5C"/>
    <w:rsid w:val="00E339CB"/>
    <w:rsid w:val="00F61DD3"/>
    <w:rsid w:val="0CAF6194"/>
    <w:rsid w:val="13BA89BB"/>
    <w:rsid w:val="1DF72E9D"/>
    <w:rsid w:val="1F7B56A4"/>
    <w:rsid w:val="2ACE21DE"/>
    <w:rsid w:val="2FEFABAF"/>
    <w:rsid w:val="35FF097F"/>
    <w:rsid w:val="3F5E37B4"/>
    <w:rsid w:val="43FB6965"/>
    <w:rsid w:val="468B431B"/>
    <w:rsid w:val="4DFF81E3"/>
    <w:rsid w:val="4FFB165A"/>
    <w:rsid w:val="53FAFA41"/>
    <w:rsid w:val="5728726A"/>
    <w:rsid w:val="5AC13622"/>
    <w:rsid w:val="5ADF5314"/>
    <w:rsid w:val="5CBB1255"/>
    <w:rsid w:val="60DD69D6"/>
    <w:rsid w:val="63D04D8B"/>
    <w:rsid w:val="65986D90"/>
    <w:rsid w:val="663FF81F"/>
    <w:rsid w:val="6F63E65D"/>
    <w:rsid w:val="70FF7B87"/>
    <w:rsid w:val="7272213D"/>
    <w:rsid w:val="73FB6AA7"/>
    <w:rsid w:val="74D6339A"/>
    <w:rsid w:val="753ED8AE"/>
    <w:rsid w:val="75FF800F"/>
    <w:rsid w:val="777E4920"/>
    <w:rsid w:val="79D76301"/>
    <w:rsid w:val="7BEFFA6F"/>
    <w:rsid w:val="7BFC6415"/>
    <w:rsid w:val="7BFDAC56"/>
    <w:rsid w:val="7BFF7F4A"/>
    <w:rsid w:val="7C9589F3"/>
    <w:rsid w:val="7CEFE3B9"/>
    <w:rsid w:val="7D1B533D"/>
    <w:rsid w:val="7DAFCCF7"/>
    <w:rsid w:val="7DCF3D95"/>
    <w:rsid w:val="7DF76743"/>
    <w:rsid w:val="7E7B8401"/>
    <w:rsid w:val="7E7FF2A1"/>
    <w:rsid w:val="7EDD41D6"/>
    <w:rsid w:val="7F151FA7"/>
    <w:rsid w:val="7F5E9F5E"/>
    <w:rsid w:val="7F7BC902"/>
    <w:rsid w:val="7F7FB289"/>
    <w:rsid w:val="7FFD9908"/>
    <w:rsid w:val="7FFE0426"/>
    <w:rsid w:val="9F3FBEA7"/>
    <w:rsid w:val="A9BAE93C"/>
    <w:rsid w:val="ACE239C2"/>
    <w:rsid w:val="B7DD6281"/>
    <w:rsid w:val="BFF35C34"/>
    <w:rsid w:val="CBB50F96"/>
    <w:rsid w:val="CFB9A4EF"/>
    <w:rsid w:val="D4DF11BC"/>
    <w:rsid w:val="DEFEE66D"/>
    <w:rsid w:val="DF5AF7AD"/>
    <w:rsid w:val="DF7DDCA1"/>
    <w:rsid w:val="DFEF4144"/>
    <w:rsid w:val="DFFE06B4"/>
    <w:rsid w:val="DFFE2449"/>
    <w:rsid w:val="E9EBF738"/>
    <w:rsid w:val="EDFE9F48"/>
    <w:rsid w:val="EEE19DCD"/>
    <w:rsid w:val="EFCF756E"/>
    <w:rsid w:val="F4EF1E4A"/>
    <w:rsid w:val="F75704F5"/>
    <w:rsid w:val="F7BDCF26"/>
    <w:rsid w:val="F7F5BD51"/>
    <w:rsid w:val="FD59911F"/>
    <w:rsid w:val="FD691272"/>
    <w:rsid w:val="FDAB8AFD"/>
    <w:rsid w:val="FEF7F58D"/>
    <w:rsid w:val="FEFEBD5F"/>
    <w:rsid w:val="FF7D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</Words>
  <Characters>1181</Characters>
  <Lines>9</Lines>
  <Paragraphs>2</Paragraphs>
  <TotalTime>66</TotalTime>
  <ScaleCrop>false</ScaleCrop>
  <LinksUpToDate>false</LinksUpToDate>
  <CharactersWithSpaces>1386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2021-06-17T06:51:00Z</dcterms:created>
  <dc:creator>lenovo</dc:creator>
  <cp:lastModifiedBy>kylin</cp:lastModifiedBy>
  <cp:lastPrinted>2022-06-30T23:47:00Z</cp:lastPrinted>
  <dcterms:modified xsi:type="dcterms:W3CDTF">2022-07-01T09:42:21Z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